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E5" w:rsidRPr="00D91E9A" w:rsidRDefault="00D91E9A" w:rsidP="00001FDF">
      <w:pPr>
        <w:spacing w:after="72" w:line="330" w:lineRule="atLeast"/>
        <w:textAlignment w:val="baseline"/>
        <w:outlineLvl w:val="1"/>
        <w:rPr>
          <w:rFonts w:ascii="Helvetica" w:eastAsia="Times New Roman" w:hAnsi="Helvetica" w:cs="Helvetica"/>
          <w:b/>
          <w:bCs/>
          <w:color w:val="222222"/>
          <w:sz w:val="24"/>
          <w:szCs w:val="24"/>
        </w:rPr>
      </w:pPr>
      <w:r w:rsidRPr="00D91E9A">
        <w:rPr>
          <w:rFonts w:ascii="Helvetica" w:eastAsia="Times New Roman" w:hAnsi="Helvetica" w:cs="Helvetica"/>
          <w:b/>
          <w:bCs/>
          <w:color w:val="222222"/>
          <w:sz w:val="24"/>
          <w:szCs w:val="24"/>
        </w:rPr>
        <w:t>How much is too much TV for young children</w:t>
      </w:r>
    </w:p>
    <w:p w:rsidR="00001FDF" w:rsidRDefault="00001FDF" w:rsidP="00001FDF">
      <w:pPr>
        <w:spacing w:after="72" w:line="330" w:lineRule="atLeast"/>
        <w:textAlignment w:val="baseline"/>
        <w:outlineLvl w:val="1"/>
        <w:rPr>
          <w:rFonts w:ascii="Helvetica" w:eastAsia="Times New Roman" w:hAnsi="Helvetica" w:cs="Helvetica"/>
          <w:b/>
          <w:bCs/>
          <w:color w:val="222222"/>
          <w:sz w:val="27"/>
          <w:szCs w:val="27"/>
        </w:rPr>
      </w:pPr>
    </w:p>
    <w:p w:rsidR="00001FDF" w:rsidRPr="00D91E9A" w:rsidRDefault="00001FDF" w:rsidP="00001FDF">
      <w:pPr>
        <w:spacing w:after="72" w:line="330" w:lineRule="atLeast"/>
        <w:textAlignment w:val="baseline"/>
        <w:outlineLvl w:val="1"/>
        <w:rPr>
          <w:rFonts w:ascii="Helvetica" w:eastAsia="Times New Roman" w:hAnsi="Helvetica" w:cs="Helvetica"/>
          <w:b/>
          <w:bCs/>
          <w:color w:val="222222"/>
          <w:sz w:val="24"/>
          <w:szCs w:val="24"/>
        </w:rPr>
      </w:pPr>
      <w:r w:rsidRPr="00D91E9A">
        <w:rPr>
          <w:rFonts w:ascii="Helvetica" w:eastAsia="Times New Roman" w:hAnsi="Helvetica" w:cs="Helvetica"/>
          <w:b/>
          <w:bCs/>
          <w:color w:val="222222"/>
          <w:sz w:val="24"/>
          <w:szCs w:val="24"/>
        </w:rPr>
        <w:t>Some facts</w:t>
      </w:r>
    </w:p>
    <w:p w:rsidR="00001FDF" w:rsidRPr="00001FDF" w:rsidRDefault="00001FDF" w:rsidP="00001FDF">
      <w:pPr>
        <w:numPr>
          <w:ilvl w:val="0"/>
          <w:numId w:val="1"/>
        </w:numPr>
        <w:spacing w:after="150" w:line="330" w:lineRule="atLeast"/>
        <w:ind w:left="0" w:right="240"/>
        <w:textAlignment w:val="baseline"/>
        <w:rPr>
          <w:rFonts w:ascii="inherit" w:eastAsia="Times New Roman" w:hAnsi="inherit" w:cs="Times New Roman"/>
          <w:color w:val="252525"/>
          <w:sz w:val="23"/>
          <w:szCs w:val="23"/>
        </w:rPr>
      </w:pPr>
      <w:r w:rsidRPr="00001FDF">
        <w:rPr>
          <w:rFonts w:ascii="inherit" w:eastAsia="Times New Roman" w:hAnsi="inherit" w:cs="Times New Roman"/>
          <w:color w:val="252525"/>
          <w:sz w:val="23"/>
          <w:szCs w:val="23"/>
        </w:rPr>
        <w:t>The American Academy of Pediatrics recommends no TV for kids under 2.</w:t>
      </w:r>
    </w:p>
    <w:p w:rsidR="00001FDF" w:rsidRPr="00001FDF" w:rsidRDefault="00001FDF" w:rsidP="00001FDF">
      <w:pPr>
        <w:numPr>
          <w:ilvl w:val="0"/>
          <w:numId w:val="1"/>
        </w:numPr>
        <w:spacing w:after="150" w:line="330" w:lineRule="atLeast"/>
        <w:ind w:left="0" w:right="240"/>
        <w:textAlignment w:val="baseline"/>
        <w:rPr>
          <w:rFonts w:ascii="inherit" w:eastAsia="Times New Roman" w:hAnsi="inherit" w:cs="Times New Roman"/>
          <w:color w:val="252525"/>
          <w:sz w:val="23"/>
          <w:szCs w:val="23"/>
        </w:rPr>
      </w:pPr>
      <w:r w:rsidRPr="00001FDF">
        <w:rPr>
          <w:rFonts w:ascii="inherit" w:eastAsia="Times New Roman" w:hAnsi="inherit" w:cs="Times New Roman"/>
          <w:color w:val="252525"/>
          <w:sz w:val="23"/>
          <w:szCs w:val="23"/>
        </w:rPr>
        <w:t>43% of children under the age of 2 watch TV every day and nearly one in five watch videos or DVDs every day (Kaiser, 2003).</w:t>
      </w:r>
    </w:p>
    <w:p w:rsidR="00001FDF" w:rsidRPr="00001FDF" w:rsidRDefault="00001FDF" w:rsidP="00001FDF">
      <w:pPr>
        <w:numPr>
          <w:ilvl w:val="0"/>
          <w:numId w:val="1"/>
        </w:numPr>
        <w:spacing w:after="150" w:line="330" w:lineRule="atLeast"/>
        <w:ind w:left="0" w:right="240"/>
        <w:textAlignment w:val="baseline"/>
        <w:rPr>
          <w:rFonts w:ascii="inherit" w:eastAsia="Times New Roman" w:hAnsi="inherit" w:cs="Times New Roman"/>
          <w:color w:val="252525"/>
          <w:sz w:val="23"/>
          <w:szCs w:val="23"/>
        </w:rPr>
      </w:pPr>
      <w:r w:rsidRPr="00001FDF">
        <w:rPr>
          <w:rFonts w:ascii="inherit" w:eastAsia="Times New Roman" w:hAnsi="inherit" w:cs="Times New Roman"/>
          <w:color w:val="252525"/>
          <w:sz w:val="23"/>
          <w:szCs w:val="23"/>
        </w:rPr>
        <w:t>In 2009 the Walt Disney Company began offering refunds for Baby Einstein products, based on evidence that the products were not educational.</w:t>
      </w:r>
    </w:p>
    <w:p w:rsidR="00001FDF" w:rsidRPr="00001FDF" w:rsidRDefault="00001FDF" w:rsidP="00001FDF">
      <w:pPr>
        <w:numPr>
          <w:ilvl w:val="0"/>
          <w:numId w:val="1"/>
        </w:numPr>
        <w:spacing w:after="150" w:line="330" w:lineRule="atLeast"/>
        <w:ind w:left="0" w:right="240"/>
        <w:textAlignment w:val="baseline"/>
        <w:rPr>
          <w:rFonts w:ascii="inherit" w:eastAsia="Times New Roman" w:hAnsi="inherit" w:cs="Times New Roman"/>
          <w:color w:val="252525"/>
          <w:sz w:val="23"/>
          <w:szCs w:val="23"/>
        </w:rPr>
      </w:pPr>
      <w:r w:rsidRPr="00001FDF">
        <w:rPr>
          <w:rFonts w:ascii="inherit" w:eastAsia="Times New Roman" w:hAnsi="inherit" w:cs="Times New Roman"/>
          <w:color w:val="252525"/>
          <w:sz w:val="23"/>
          <w:szCs w:val="23"/>
        </w:rPr>
        <w:t>Studies show that television exposure at ages 1 through 3 is associated with attention problems at age 7 (Christakis, 2004).</w:t>
      </w:r>
    </w:p>
    <w:p w:rsidR="00001FDF" w:rsidRPr="00001FDF" w:rsidRDefault="00001FDF" w:rsidP="00001FDF">
      <w:pPr>
        <w:numPr>
          <w:ilvl w:val="0"/>
          <w:numId w:val="1"/>
        </w:numPr>
        <w:spacing w:after="150" w:line="330" w:lineRule="atLeast"/>
        <w:ind w:left="0" w:right="240"/>
        <w:textAlignment w:val="baseline"/>
        <w:rPr>
          <w:rFonts w:ascii="inherit" w:eastAsia="Times New Roman" w:hAnsi="inherit" w:cs="Times New Roman"/>
          <w:color w:val="252525"/>
          <w:sz w:val="23"/>
          <w:szCs w:val="23"/>
        </w:rPr>
      </w:pPr>
      <w:r w:rsidRPr="00001FDF">
        <w:rPr>
          <w:rFonts w:ascii="inherit" w:eastAsia="Times New Roman" w:hAnsi="inherit" w:cs="Times New Roman"/>
          <w:color w:val="252525"/>
          <w:sz w:val="23"/>
          <w:szCs w:val="23"/>
        </w:rPr>
        <w:t>Other studies show that some educational programming for kids over 2 – like family favorite Sesame Street – can help get kids ready for school (Society for Research in Child Development, 2001).</w:t>
      </w:r>
    </w:p>
    <w:p w:rsidR="00001FDF" w:rsidRPr="00001FDF" w:rsidRDefault="00D91E9A" w:rsidP="00001FDF">
      <w:pPr>
        <w:spacing w:after="0" w:line="330" w:lineRule="atLeast"/>
        <w:rPr>
          <w:rFonts w:ascii="Georgia" w:eastAsia="Times New Roman" w:hAnsi="Georgia" w:cs="Times New Roman"/>
          <w:sz w:val="24"/>
          <w:szCs w:val="24"/>
        </w:rPr>
      </w:pPr>
      <w:r>
        <w:rPr>
          <w:rFonts w:ascii="Georgia" w:eastAsia="Times New Roman" w:hAnsi="Georgia" w:cs="Times New Roman"/>
          <w:color w:val="252525"/>
          <w:sz w:val="23"/>
          <w:szCs w:val="23"/>
        </w:rPr>
        <w:pict>
          <v:rect id="_x0000_i1025" style="width:472.5pt;height:7.5pt" o:hrpct="0" o:hralign="center" o:hrstd="t" o:hrnoshade="t" o:hr="t" fillcolor="#ddd" stroked="f"/>
        </w:pict>
      </w:r>
    </w:p>
    <w:p w:rsidR="00001FDF" w:rsidRPr="00D91E9A" w:rsidRDefault="00001FDF" w:rsidP="00001FDF">
      <w:pPr>
        <w:spacing w:before="150" w:after="150" w:line="240" w:lineRule="auto"/>
        <w:textAlignment w:val="baseline"/>
        <w:outlineLvl w:val="2"/>
        <w:rPr>
          <w:rFonts w:ascii="Helvetica" w:eastAsia="Times New Roman" w:hAnsi="Helvetica" w:cs="Helvetica"/>
          <w:b/>
          <w:bCs/>
          <w:color w:val="222222"/>
          <w:sz w:val="24"/>
          <w:szCs w:val="24"/>
        </w:rPr>
      </w:pPr>
      <w:r w:rsidRPr="00D91E9A">
        <w:rPr>
          <w:rFonts w:ascii="Helvetica" w:eastAsia="Times New Roman" w:hAnsi="Helvetica" w:cs="Helvetica"/>
          <w:b/>
          <w:bCs/>
          <w:color w:val="222222"/>
          <w:sz w:val="24"/>
          <w:szCs w:val="24"/>
        </w:rPr>
        <w:t>Advice &amp; Answers</w:t>
      </w:r>
    </w:p>
    <w:p w:rsidR="00001FDF" w:rsidRPr="00D91E9A" w:rsidRDefault="00001FDF" w:rsidP="00001FDF">
      <w:pPr>
        <w:spacing w:after="0" w:line="330" w:lineRule="atLeast"/>
        <w:rPr>
          <w:rFonts w:ascii="Georgia" w:eastAsia="Times New Roman" w:hAnsi="Georgia" w:cs="Times New Roman"/>
          <w:sz w:val="24"/>
          <w:szCs w:val="24"/>
        </w:rPr>
      </w:pPr>
    </w:p>
    <w:p w:rsidR="00001FDF" w:rsidRPr="00D91E9A" w:rsidRDefault="00001FDF" w:rsidP="00001FDF">
      <w:pPr>
        <w:spacing w:after="72" w:line="240" w:lineRule="auto"/>
        <w:textAlignment w:val="baseline"/>
        <w:outlineLvl w:val="3"/>
        <w:rPr>
          <w:rFonts w:ascii="Helvetica" w:eastAsia="Times New Roman" w:hAnsi="Helvetica" w:cs="Helvetica"/>
          <w:b/>
          <w:bCs/>
          <w:color w:val="222222"/>
          <w:sz w:val="24"/>
          <w:szCs w:val="24"/>
        </w:rPr>
      </w:pPr>
      <w:r w:rsidRPr="00D91E9A">
        <w:rPr>
          <w:rFonts w:ascii="Helvetica" w:eastAsia="Times New Roman" w:hAnsi="Helvetica" w:cs="Helvetica"/>
          <w:b/>
          <w:bCs/>
          <w:color w:val="222222"/>
          <w:sz w:val="24"/>
          <w:szCs w:val="24"/>
        </w:rPr>
        <w:t>Want to stimulate your baby’s brain? Turn off the TV.</w:t>
      </w:r>
    </w:p>
    <w:p w:rsidR="00001FDF" w:rsidRPr="00001FDF" w:rsidRDefault="00001FDF" w:rsidP="00001FDF">
      <w:pPr>
        <w:spacing w:after="150" w:line="330" w:lineRule="atLeast"/>
        <w:textAlignment w:val="baseline"/>
        <w:rPr>
          <w:rFonts w:ascii="inherit" w:eastAsia="Times New Roman" w:hAnsi="inherit" w:cs="Times New Roman"/>
          <w:color w:val="252525"/>
          <w:sz w:val="23"/>
          <w:szCs w:val="23"/>
        </w:rPr>
      </w:pPr>
      <w:r w:rsidRPr="00001FDF">
        <w:rPr>
          <w:rFonts w:ascii="inherit" w:eastAsia="Times New Roman" w:hAnsi="inherit" w:cs="Times New Roman"/>
          <w:color w:val="252525"/>
          <w:sz w:val="23"/>
          <w:szCs w:val="23"/>
        </w:rPr>
        <w:t xml:space="preserve">The programming is adorable. The packaging conjures up famous thinkers and composers. All of this baby media is part of a multimillion dollar business (a good thing to think about when tempted to buy </w:t>
      </w:r>
      <w:proofErr w:type="gramStart"/>
      <w:r w:rsidRPr="00001FDF">
        <w:rPr>
          <w:rFonts w:ascii="inherit" w:eastAsia="Times New Roman" w:hAnsi="inherit" w:cs="Times New Roman"/>
          <w:color w:val="252525"/>
          <w:sz w:val="23"/>
          <w:szCs w:val="23"/>
        </w:rPr>
        <w:t>or</w:t>
      </w:r>
      <w:proofErr w:type="gramEnd"/>
      <w:r w:rsidRPr="00001FDF">
        <w:rPr>
          <w:rFonts w:ascii="inherit" w:eastAsia="Times New Roman" w:hAnsi="inherit" w:cs="Times New Roman"/>
          <w:color w:val="252525"/>
          <w:sz w:val="23"/>
          <w:szCs w:val="23"/>
        </w:rPr>
        <w:t xml:space="preserve"> use media at this age). After all, you are your baby’s best teacher. So when it comes to trying new ways to help your child think, you may want to start by putting that baby program on pause.</w:t>
      </w:r>
    </w:p>
    <w:p w:rsidR="00001FDF" w:rsidRPr="00001FDF" w:rsidRDefault="00001FDF" w:rsidP="00001FDF">
      <w:pPr>
        <w:spacing w:after="0" w:line="330" w:lineRule="atLeast"/>
        <w:rPr>
          <w:rFonts w:ascii="Georgia" w:eastAsia="Times New Roman" w:hAnsi="Georgia" w:cs="Times New Roman"/>
          <w:sz w:val="24"/>
          <w:szCs w:val="24"/>
        </w:rPr>
      </w:pPr>
    </w:p>
    <w:p w:rsidR="00001FDF" w:rsidRPr="00D91E9A" w:rsidRDefault="00001FDF" w:rsidP="00001FDF">
      <w:pPr>
        <w:spacing w:after="72" w:line="240" w:lineRule="auto"/>
        <w:textAlignment w:val="baseline"/>
        <w:outlineLvl w:val="3"/>
        <w:rPr>
          <w:rFonts w:ascii="Helvetica" w:eastAsia="Times New Roman" w:hAnsi="Helvetica" w:cs="Helvetica"/>
          <w:b/>
          <w:bCs/>
          <w:color w:val="222222"/>
          <w:sz w:val="24"/>
          <w:szCs w:val="24"/>
        </w:rPr>
      </w:pPr>
      <w:r w:rsidRPr="00D91E9A">
        <w:rPr>
          <w:rFonts w:ascii="Helvetica" w:eastAsia="Times New Roman" w:hAnsi="Helvetica" w:cs="Helvetica"/>
          <w:b/>
          <w:bCs/>
          <w:color w:val="222222"/>
          <w:sz w:val="24"/>
          <w:szCs w:val="24"/>
        </w:rPr>
        <w:t>What is baby media?</w:t>
      </w:r>
    </w:p>
    <w:p w:rsidR="00001FDF" w:rsidRPr="00001FDF" w:rsidRDefault="00001FDF" w:rsidP="00001FDF">
      <w:pPr>
        <w:spacing w:after="150" w:line="330" w:lineRule="atLeast"/>
        <w:textAlignment w:val="baseline"/>
        <w:rPr>
          <w:rFonts w:ascii="inherit" w:eastAsia="Times New Roman" w:hAnsi="inherit" w:cs="Times New Roman"/>
          <w:color w:val="252525"/>
          <w:sz w:val="23"/>
          <w:szCs w:val="23"/>
        </w:rPr>
      </w:pPr>
      <w:r w:rsidRPr="00001FDF">
        <w:rPr>
          <w:rFonts w:ascii="inherit" w:eastAsia="Times New Roman" w:hAnsi="inherit" w:cs="Times New Roman"/>
          <w:color w:val="252525"/>
          <w:sz w:val="23"/>
          <w:szCs w:val="23"/>
        </w:rPr>
        <w:t>From Baby Einstein to Brainy Baby, all kinds of DVDs and computer games are out there for our youngest kids. Since Baby Einstein launched in 1997, baby media has become big business. Sales of videos for infants and toddlers reached $100 million back in 2004. There’s even a television channel – Baby First TV – aimed at this youngest of audiences.</w:t>
      </w:r>
    </w:p>
    <w:p w:rsidR="00001FDF" w:rsidRPr="00001FDF" w:rsidRDefault="00001FDF" w:rsidP="00001FDF">
      <w:pPr>
        <w:spacing w:after="0" w:line="330" w:lineRule="atLeast"/>
        <w:rPr>
          <w:rFonts w:ascii="Georgia" w:eastAsia="Times New Roman" w:hAnsi="Georgia" w:cs="Times New Roman"/>
          <w:sz w:val="24"/>
          <w:szCs w:val="24"/>
        </w:rPr>
      </w:pPr>
    </w:p>
    <w:p w:rsidR="00001FDF" w:rsidRPr="00D91E9A" w:rsidRDefault="00D91E9A" w:rsidP="00001FDF">
      <w:pPr>
        <w:spacing w:after="72" w:line="240" w:lineRule="auto"/>
        <w:textAlignment w:val="baseline"/>
        <w:outlineLvl w:val="3"/>
        <w:rPr>
          <w:rFonts w:ascii="Helvetica" w:eastAsia="Times New Roman" w:hAnsi="Helvetica" w:cs="Helvetica"/>
          <w:b/>
          <w:bCs/>
          <w:color w:val="222222"/>
          <w:sz w:val="24"/>
          <w:szCs w:val="24"/>
        </w:rPr>
      </w:pPr>
      <w:r>
        <w:rPr>
          <w:rFonts w:ascii="Helvetica" w:eastAsia="Times New Roman" w:hAnsi="Helvetica" w:cs="Helvetica"/>
          <w:b/>
          <w:bCs/>
          <w:color w:val="222222"/>
          <w:sz w:val="24"/>
          <w:szCs w:val="24"/>
        </w:rPr>
        <w:t>Why it matters?</w:t>
      </w:r>
    </w:p>
    <w:p w:rsidR="00001FDF" w:rsidRPr="00001FDF" w:rsidRDefault="00001FDF" w:rsidP="00001FDF">
      <w:pPr>
        <w:spacing w:after="150" w:line="330" w:lineRule="atLeast"/>
        <w:textAlignment w:val="baseline"/>
        <w:rPr>
          <w:rFonts w:ascii="inherit" w:eastAsia="Times New Roman" w:hAnsi="inherit" w:cs="Times New Roman"/>
          <w:color w:val="252525"/>
          <w:sz w:val="23"/>
          <w:szCs w:val="23"/>
        </w:rPr>
      </w:pPr>
      <w:r w:rsidRPr="00001FDF">
        <w:rPr>
          <w:rFonts w:ascii="inherit" w:eastAsia="Times New Roman" w:hAnsi="inherit" w:cs="Times New Roman"/>
          <w:color w:val="252525"/>
          <w:sz w:val="23"/>
          <w:szCs w:val="23"/>
        </w:rPr>
        <w:t xml:space="preserve">For starters, the American Academy of Pediatrics recommends no TV at all for kids under the age of 2. And while your kid won’t be damaged with a little TV or video, remember that every minute spent sitting in front of a TV is a minute when your babies are not exploring the world with all their senses. Research shows that interacting with you is what builds babies’ brains. Some new interactive computer programs can be more stimulating than TV shows, but none of these products designed for </w:t>
      </w:r>
      <w:r w:rsidRPr="00001FDF">
        <w:rPr>
          <w:rFonts w:ascii="inherit" w:eastAsia="Times New Roman" w:hAnsi="inherit" w:cs="Times New Roman"/>
          <w:color w:val="252525"/>
          <w:sz w:val="23"/>
          <w:szCs w:val="23"/>
        </w:rPr>
        <w:lastRenderedPageBreak/>
        <w:t>kids under 2 have been proven to make children smarter or more school-ready. A study at the University of Washington released in August 2007 suggests “developmental” DVDs and videos can actually delay toddler language development.</w:t>
      </w:r>
    </w:p>
    <w:p w:rsidR="00001FDF" w:rsidRPr="00001FDF" w:rsidRDefault="00001FDF" w:rsidP="00001FDF">
      <w:pPr>
        <w:spacing w:after="0" w:line="330" w:lineRule="atLeast"/>
        <w:rPr>
          <w:rFonts w:ascii="Georgia" w:eastAsia="Times New Roman" w:hAnsi="Georgia" w:cs="Times New Roman"/>
          <w:sz w:val="24"/>
          <w:szCs w:val="24"/>
        </w:rPr>
      </w:pPr>
    </w:p>
    <w:p w:rsidR="00001FDF" w:rsidRPr="00D91E9A" w:rsidRDefault="00001FDF" w:rsidP="00001FDF">
      <w:pPr>
        <w:spacing w:after="72" w:line="240" w:lineRule="auto"/>
        <w:textAlignment w:val="baseline"/>
        <w:outlineLvl w:val="3"/>
        <w:rPr>
          <w:rFonts w:ascii="Helvetica" w:eastAsia="Times New Roman" w:hAnsi="Helvetica" w:cs="Helvetica"/>
          <w:b/>
          <w:bCs/>
          <w:color w:val="222222"/>
          <w:sz w:val="24"/>
          <w:szCs w:val="24"/>
        </w:rPr>
      </w:pPr>
      <w:r w:rsidRPr="00D91E9A">
        <w:rPr>
          <w:rFonts w:ascii="Helvetica" w:eastAsia="Times New Roman" w:hAnsi="Helvetica" w:cs="Helvetica"/>
          <w:b/>
          <w:bCs/>
          <w:color w:val="222222"/>
          <w:sz w:val="24"/>
          <w:szCs w:val="24"/>
        </w:rPr>
        <w:t>Tips for parents of young kids</w:t>
      </w:r>
    </w:p>
    <w:p w:rsidR="00001FDF" w:rsidRPr="00001FDF" w:rsidRDefault="00001FDF" w:rsidP="00001FDF">
      <w:pPr>
        <w:numPr>
          <w:ilvl w:val="0"/>
          <w:numId w:val="2"/>
        </w:numPr>
        <w:spacing w:after="0" w:line="330" w:lineRule="atLeast"/>
        <w:ind w:left="240" w:right="240"/>
        <w:textAlignment w:val="baseline"/>
        <w:rPr>
          <w:rFonts w:ascii="inherit" w:eastAsia="Times New Roman" w:hAnsi="inherit" w:cs="Times New Roman"/>
          <w:color w:val="252525"/>
          <w:sz w:val="23"/>
          <w:szCs w:val="23"/>
        </w:rPr>
      </w:pPr>
      <w:r w:rsidRPr="00001FDF">
        <w:rPr>
          <w:rFonts w:ascii="inherit" w:eastAsia="Times New Roman" w:hAnsi="inherit" w:cs="Times New Roman"/>
          <w:b/>
          <w:bCs/>
          <w:color w:val="252525"/>
          <w:sz w:val="23"/>
          <w:szCs w:val="23"/>
        </w:rPr>
        <w:t>If you’re going to let babies interact with a screen, know what they are watching and playing.</w:t>
      </w:r>
      <w:r w:rsidRPr="00001FDF">
        <w:rPr>
          <w:rFonts w:ascii="inherit" w:eastAsia="Times New Roman" w:hAnsi="inherit" w:cs="Times New Roman"/>
          <w:color w:val="252525"/>
          <w:sz w:val="23"/>
          <w:szCs w:val="23"/>
        </w:rPr>
        <w:t> Be smart about the programs you pick. Choose games or programs that are age-appropriate with non-jarring sounds and bright, stimulating colors.</w:t>
      </w:r>
    </w:p>
    <w:p w:rsidR="00001FDF" w:rsidRPr="00001FDF" w:rsidRDefault="00001FDF" w:rsidP="00001FDF">
      <w:pPr>
        <w:numPr>
          <w:ilvl w:val="0"/>
          <w:numId w:val="2"/>
        </w:numPr>
        <w:spacing w:after="0" w:line="330" w:lineRule="atLeast"/>
        <w:ind w:left="240" w:right="240"/>
        <w:textAlignment w:val="baseline"/>
        <w:rPr>
          <w:rFonts w:ascii="inherit" w:eastAsia="Times New Roman" w:hAnsi="inherit" w:cs="Times New Roman"/>
          <w:color w:val="252525"/>
          <w:sz w:val="23"/>
          <w:szCs w:val="23"/>
        </w:rPr>
      </w:pPr>
      <w:r w:rsidRPr="00001FDF">
        <w:rPr>
          <w:rFonts w:ascii="inherit" w:eastAsia="Times New Roman" w:hAnsi="inherit" w:cs="Times New Roman"/>
          <w:b/>
          <w:bCs/>
          <w:color w:val="252525"/>
          <w:sz w:val="23"/>
          <w:szCs w:val="23"/>
        </w:rPr>
        <w:t>Don’t turn TV into preschool. </w:t>
      </w:r>
      <w:r w:rsidRPr="00001FDF">
        <w:rPr>
          <w:rFonts w:ascii="inherit" w:eastAsia="Times New Roman" w:hAnsi="inherit" w:cs="Times New Roman"/>
          <w:color w:val="252525"/>
          <w:sz w:val="23"/>
          <w:szCs w:val="23"/>
        </w:rPr>
        <w:t>Baby TV has not proven to be of any benefit for school readiness. The best preparation for your children involves spending time with them, reading, talking, and exposing them to the world.</w:t>
      </w:r>
    </w:p>
    <w:p w:rsidR="00001FDF" w:rsidRPr="00001FDF" w:rsidRDefault="00001FDF" w:rsidP="00001FDF">
      <w:pPr>
        <w:numPr>
          <w:ilvl w:val="0"/>
          <w:numId w:val="2"/>
        </w:numPr>
        <w:spacing w:after="0" w:line="330" w:lineRule="atLeast"/>
        <w:ind w:left="240" w:right="240"/>
        <w:textAlignment w:val="baseline"/>
        <w:rPr>
          <w:rFonts w:ascii="inherit" w:eastAsia="Times New Roman" w:hAnsi="inherit" w:cs="Times New Roman"/>
          <w:color w:val="252525"/>
          <w:sz w:val="23"/>
          <w:szCs w:val="23"/>
        </w:rPr>
      </w:pPr>
      <w:r w:rsidRPr="00001FDF">
        <w:rPr>
          <w:rFonts w:ascii="inherit" w:eastAsia="Times New Roman" w:hAnsi="inherit" w:cs="Times New Roman"/>
          <w:b/>
          <w:bCs/>
          <w:color w:val="252525"/>
          <w:sz w:val="23"/>
          <w:szCs w:val="23"/>
        </w:rPr>
        <w:t>As kids get older, keep media out of their bedrooms.</w:t>
      </w:r>
      <w:r w:rsidRPr="00001FDF">
        <w:rPr>
          <w:rFonts w:ascii="inherit" w:eastAsia="Times New Roman" w:hAnsi="inherit" w:cs="Times New Roman"/>
          <w:color w:val="252525"/>
          <w:sz w:val="23"/>
          <w:szCs w:val="23"/>
        </w:rPr>
        <w:t> When TV or computers are in their rooms, kids spend more time using media, and parents are le</w:t>
      </w:r>
      <w:r w:rsidR="00D91E9A">
        <w:rPr>
          <w:rFonts w:ascii="inherit" w:eastAsia="Times New Roman" w:hAnsi="inherit" w:cs="Times New Roman"/>
          <w:color w:val="252525"/>
          <w:sz w:val="23"/>
          <w:szCs w:val="23"/>
        </w:rPr>
        <w:t>ss involved with their choices.</w:t>
      </w:r>
    </w:p>
    <w:p w:rsidR="00001FDF" w:rsidRPr="00001FDF" w:rsidRDefault="00001FDF" w:rsidP="00001FDF">
      <w:pPr>
        <w:numPr>
          <w:ilvl w:val="0"/>
          <w:numId w:val="2"/>
        </w:numPr>
        <w:spacing w:after="0" w:line="330" w:lineRule="atLeast"/>
        <w:ind w:left="240" w:right="240"/>
        <w:textAlignment w:val="baseline"/>
        <w:rPr>
          <w:rFonts w:ascii="inherit" w:eastAsia="Times New Roman" w:hAnsi="inherit" w:cs="Times New Roman"/>
          <w:color w:val="252525"/>
          <w:sz w:val="23"/>
          <w:szCs w:val="23"/>
        </w:rPr>
      </w:pPr>
      <w:r w:rsidRPr="00001FDF">
        <w:rPr>
          <w:rFonts w:ascii="inherit" w:eastAsia="Times New Roman" w:hAnsi="inherit" w:cs="Times New Roman"/>
          <w:b/>
          <w:bCs/>
          <w:color w:val="252525"/>
          <w:sz w:val="23"/>
          <w:szCs w:val="23"/>
        </w:rPr>
        <w:t>Teach your children to ask you if it’s okay to turn on media. </w:t>
      </w:r>
      <w:r w:rsidRPr="00001FDF">
        <w:rPr>
          <w:rFonts w:ascii="inherit" w:eastAsia="Times New Roman" w:hAnsi="inherit" w:cs="Times New Roman"/>
          <w:color w:val="252525"/>
          <w:sz w:val="23"/>
          <w:szCs w:val="23"/>
        </w:rPr>
        <w:t>This simple control mechanism helps keep gaming, TV watching, and online activity from becoming habits.</w:t>
      </w:r>
    </w:p>
    <w:p w:rsidR="00001FDF" w:rsidRDefault="00001FDF" w:rsidP="00001FDF">
      <w:pPr>
        <w:numPr>
          <w:ilvl w:val="0"/>
          <w:numId w:val="2"/>
        </w:numPr>
        <w:spacing w:after="0" w:line="330" w:lineRule="atLeast"/>
        <w:ind w:left="240" w:right="240"/>
        <w:textAlignment w:val="baseline"/>
        <w:rPr>
          <w:rFonts w:ascii="inherit" w:eastAsia="Times New Roman" w:hAnsi="inherit" w:cs="Times New Roman"/>
          <w:color w:val="252525"/>
          <w:sz w:val="23"/>
          <w:szCs w:val="23"/>
        </w:rPr>
      </w:pPr>
      <w:r w:rsidRPr="00001FDF">
        <w:rPr>
          <w:rFonts w:ascii="inherit" w:eastAsia="Times New Roman" w:hAnsi="inherit" w:cs="Times New Roman"/>
          <w:b/>
          <w:bCs/>
          <w:color w:val="252525"/>
          <w:sz w:val="23"/>
          <w:szCs w:val="23"/>
        </w:rPr>
        <w:t>Watch the clock. </w:t>
      </w:r>
      <w:r w:rsidRPr="00001FDF">
        <w:rPr>
          <w:rFonts w:ascii="inherit" w:eastAsia="Times New Roman" w:hAnsi="inherit" w:cs="Times New Roman"/>
          <w:color w:val="252525"/>
          <w:sz w:val="23"/>
          <w:szCs w:val="23"/>
        </w:rPr>
        <w:t>Media use increases as children get older. Less screen time improves your children’s ability to entertain themselves in other ways. Set time rules and stick to them.</w:t>
      </w:r>
    </w:p>
    <w:p w:rsidR="00D91E9A" w:rsidRDefault="00D91E9A" w:rsidP="00D91E9A">
      <w:pPr>
        <w:spacing w:after="0" w:line="330" w:lineRule="atLeast"/>
        <w:ind w:right="240"/>
        <w:textAlignment w:val="baseline"/>
        <w:rPr>
          <w:rFonts w:ascii="inherit" w:eastAsia="Times New Roman" w:hAnsi="inherit" w:cs="Times New Roman"/>
          <w:color w:val="252525"/>
          <w:sz w:val="23"/>
          <w:szCs w:val="23"/>
        </w:rPr>
      </w:pPr>
    </w:p>
    <w:p w:rsidR="00D91E9A" w:rsidRDefault="00D91E9A" w:rsidP="00D91E9A">
      <w:pPr>
        <w:spacing w:after="0" w:line="330" w:lineRule="atLeast"/>
        <w:ind w:right="240"/>
        <w:textAlignment w:val="baseline"/>
        <w:rPr>
          <w:rFonts w:ascii="inherit" w:eastAsia="Times New Roman" w:hAnsi="inherit" w:cs="Times New Roman"/>
          <w:color w:val="252525"/>
          <w:sz w:val="23"/>
          <w:szCs w:val="23"/>
        </w:rPr>
      </w:pPr>
      <w:r>
        <w:rPr>
          <w:rFonts w:ascii="inherit" w:eastAsia="Times New Roman" w:hAnsi="inherit" w:cs="Times New Roman"/>
          <w:color w:val="252525"/>
          <w:sz w:val="23"/>
          <w:szCs w:val="23"/>
        </w:rPr>
        <w:t>Child and Family Therapist</w:t>
      </w:r>
      <w:bookmarkStart w:id="0" w:name="_GoBack"/>
      <w:bookmarkEnd w:id="0"/>
    </w:p>
    <w:p w:rsidR="00D91E9A" w:rsidRPr="00001FDF" w:rsidRDefault="00D91E9A" w:rsidP="00D91E9A">
      <w:pPr>
        <w:spacing w:after="0" w:line="330" w:lineRule="atLeast"/>
        <w:ind w:right="240"/>
        <w:textAlignment w:val="baseline"/>
        <w:rPr>
          <w:rFonts w:ascii="inherit" w:eastAsia="Times New Roman" w:hAnsi="inherit" w:cs="Times New Roman"/>
          <w:color w:val="252525"/>
          <w:sz w:val="23"/>
          <w:szCs w:val="23"/>
        </w:rPr>
      </w:pPr>
      <w:r>
        <w:rPr>
          <w:rFonts w:ascii="inherit" w:eastAsia="Times New Roman" w:hAnsi="inherit" w:cs="Times New Roman"/>
          <w:color w:val="252525"/>
          <w:sz w:val="23"/>
          <w:szCs w:val="23"/>
        </w:rPr>
        <w:t>We Care Services for Children</w:t>
      </w:r>
    </w:p>
    <w:p w:rsidR="00AC115B" w:rsidRDefault="00AC115B"/>
    <w:sectPr w:rsidR="00AC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C6F45"/>
    <w:multiLevelType w:val="multilevel"/>
    <w:tmpl w:val="FEF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8E5C9D"/>
    <w:multiLevelType w:val="multilevel"/>
    <w:tmpl w:val="712E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DF"/>
    <w:rsid w:val="00001FDF"/>
    <w:rsid w:val="004946E5"/>
    <w:rsid w:val="00AC115B"/>
    <w:rsid w:val="00D9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B18A76F-939D-4439-831F-7663155B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1F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1F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01F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F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1F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01FDF"/>
    <w:rPr>
      <w:rFonts w:ascii="Times New Roman" w:eastAsia="Times New Roman" w:hAnsi="Times New Roman" w:cs="Times New Roman"/>
      <w:b/>
      <w:bCs/>
      <w:sz w:val="24"/>
      <w:szCs w:val="24"/>
    </w:rPr>
  </w:style>
  <w:style w:type="character" w:customStyle="1" w:styleId="apple-style-span">
    <w:name w:val="apple-style-span"/>
    <w:basedOn w:val="DefaultParagraphFont"/>
    <w:rsid w:val="00001FDF"/>
  </w:style>
  <w:style w:type="paragraph" w:styleId="NormalWeb">
    <w:name w:val="Normal (Web)"/>
    <w:basedOn w:val="Normal"/>
    <w:uiPriority w:val="99"/>
    <w:semiHidden/>
    <w:unhideWhenUsed/>
    <w:rsid w:val="00001F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1FDF"/>
    <w:rPr>
      <w:color w:val="0000FF"/>
      <w:u w:val="single"/>
    </w:rPr>
  </w:style>
  <w:style w:type="character" w:customStyle="1" w:styleId="apple-converted-space">
    <w:name w:val="apple-converted-space"/>
    <w:basedOn w:val="DefaultParagraphFont"/>
    <w:rsid w:val="0000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49472">
      <w:bodyDiv w:val="1"/>
      <w:marLeft w:val="0"/>
      <w:marRight w:val="0"/>
      <w:marTop w:val="0"/>
      <w:marBottom w:val="0"/>
      <w:divBdr>
        <w:top w:val="none" w:sz="0" w:space="0" w:color="auto"/>
        <w:left w:val="none" w:sz="0" w:space="0" w:color="auto"/>
        <w:bottom w:val="none" w:sz="0" w:space="0" w:color="auto"/>
        <w:right w:val="none" w:sz="0" w:space="0" w:color="auto"/>
      </w:divBdr>
      <w:divsChild>
        <w:div w:id="1418743918">
          <w:marLeft w:val="0"/>
          <w:marRight w:val="0"/>
          <w:marTop w:val="0"/>
          <w:marBottom w:val="150"/>
          <w:divBdr>
            <w:top w:val="none" w:sz="0" w:space="0" w:color="auto"/>
            <w:left w:val="none" w:sz="0" w:space="0" w:color="auto"/>
            <w:bottom w:val="none" w:sz="0" w:space="0" w:color="auto"/>
            <w:right w:val="none" w:sz="0" w:space="0" w:color="auto"/>
          </w:divBdr>
          <w:divsChild>
            <w:div w:id="164364457">
              <w:marLeft w:val="0"/>
              <w:marRight w:val="0"/>
              <w:marTop w:val="0"/>
              <w:marBottom w:val="0"/>
              <w:divBdr>
                <w:top w:val="none" w:sz="0" w:space="0" w:color="auto"/>
                <w:left w:val="none" w:sz="0" w:space="0" w:color="auto"/>
                <w:bottom w:val="none" w:sz="0" w:space="0" w:color="auto"/>
                <w:right w:val="none" w:sz="0" w:space="0" w:color="auto"/>
              </w:divBdr>
            </w:div>
          </w:divsChild>
        </w:div>
        <w:div w:id="493686785">
          <w:marLeft w:val="0"/>
          <w:marRight w:val="0"/>
          <w:marTop w:val="0"/>
          <w:marBottom w:val="0"/>
          <w:divBdr>
            <w:top w:val="none" w:sz="0" w:space="0" w:color="auto"/>
            <w:left w:val="none" w:sz="0" w:space="0" w:color="auto"/>
            <w:bottom w:val="none" w:sz="0" w:space="0" w:color="auto"/>
            <w:right w:val="none" w:sz="0" w:space="0" w:color="auto"/>
          </w:divBdr>
        </w:div>
        <w:div w:id="179246362">
          <w:marLeft w:val="0"/>
          <w:marRight w:val="0"/>
          <w:marTop w:val="0"/>
          <w:marBottom w:val="0"/>
          <w:divBdr>
            <w:top w:val="none" w:sz="0" w:space="0" w:color="auto"/>
            <w:left w:val="none" w:sz="0" w:space="0" w:color="auto"/>
            <w:bottom w:val="none" w:sz="0" w:space="0" w:color="auto"/>
            <w:right w:val="none" w:sz="0" w:space="0" w:color="auto"/>
          </w:divBdr>
        </w:div>
        <w:div w:id="244461265">
          <w:marLeft w:val="0"/>
          <w:marRight w:val="0"/>
          <w:marTop w:val="0"/>
          <w:marBottom w:val="0"/>
          <w:divBdr>
            <w:top w:val="none" w:sz="0" w:space="0" w:color="auto"/>
            <w:left w:val="none" w:sz="0" w:space="0" w:color="auto"/>
            <w:bottom w:val="none" w:sz="0" w:space="0" w:color="auto"/>
            <w:right w:val="none" w:sz="0" w:space="0" w:color="auto"/>
          </w:divBdr>
        </w:div>
        <w:div w:id="517743192">
          <w:marLeft w:val="0"/>
          <w:marRight w:val="0"/>
          <w:marTop w:val="0"/>
          <w:marBottom w:val="0"/>
          <w:divBdr>
            <w:top w:val="none" w:sz="0" w:space="0" w:color="auto"/>
            <w:left w:val="none" w:sz="0" w:space="0" w:color="auto"/>
            <w:bottom w:val="none" w:sz="0" w:space="0" w:color="auto"/>
            <w:right w:val="none" w:sz="0" w:space="0" w:color="auto"/>
          </w:divBdr>
        </w:div>
        <w:div w:id="508836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BLangsdale</cp:lastModifiedBy>
  <cp:revision>2</cp:revision>
  <dcterms:created xsi:type="dcterms:W3CDTF">2011-07-21T18:22:00Z</dcterms:created>
  <dcterms:modified xsi:type="dcterms:W3CDTF">2016-01-11T19:54:00Z</dcterms:modified>
</cp:coreProperties>
</file>